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EECD" w14:textId="77777777" w:rsidR="00860DE5" w:rsidRDefault="00860DE5" w:rsidP="00860DE5">
      <w:pPr>
        <w:pStyle w:val="Heading1"/>
      </w:pPr>
      <w:r>
        <w:t>Board of Trustees Policy: Finance and Property (NAG 4)</w:t>
      </w:r>
    </w:p>
    <w:p w14:paraId="46A71294" w14:textId="77777777" w:rsidR="004968C2" w:rsidRDefault="004968C2" w:rsidP="004968C2">
      <w:pPr>
        <w:pStyle w:val="Heading2"/>
      </w:pPr>
      <w:r>
        <w:t>Blind &amp; Low Vision Education Network NZ</w:t>
      </w:r>
    </w:p>
    <w:p w14:paraId="12808505" w14:textId="77777777" w:rsidR="004968C2" w:rsidRDefault="004968C2" w:rsidP="004968C2"/>
    <w:p w14:paraId="677BCEB5" w14:textId="77777777" w:rsidR="00860DE5" w:rsidRDefault="00860DE5" w:rsidP="00860DE5">
      <w:pPr>
        <w:pStyle w:val="Heading2"/>
      </w:pPr>
      <w:r>
        <w:t>Statement of Intent:</w:t>
      </w:r>
    </w:p>
    <w:p w14:paraId="13B5D0F2" w14:textId="77777777" w:rsidR="00860DE5" w:rsidRDefault="00860DE5" w:rsidP="00860DE5">
      <w:r>
        <w:t>In accordance with legislation on financial and property matters, the Board of Trustees is required to:</w:t>
      </w:r>
    </w:p>
    <w:p w14:paraId="411D8990" w14:textId="77777777" w:rsidR="00860DE5" w:rsidRDefault="00860DE5" w:rsidP="00860DE5">
      <w:pPr>
        <w:pStyle w:val="NoSpacing"/>
        <w:numPr>
          <w:ilvl w:val="0"/>
          <w:numId w:val="1"/>
        </w:numPr>
      </w:pPr>
      <w:r>
        <w:t>Allocate funds to reflect the priorities of BLENNZ as stated in the charter;</w:t>
      </w:r>
    </w:p>
    <w:p w14:paraId="25333540" w14:textId="77777777" w:rsidR="00860DE5" w:rsidRDefault="00860DE5" w:rsidP="00860DE5">
      <w:pPr>
        <w:pStyle w:val="NoSpacing"/>
        <w:numPr>
          <w:ilvl w:val="0"/>
          <w:numId w:val="1"/>
        </w:numPr>
      </w:pPr>
      <w:r>
        <w:t>Monitor and control BLENNZ expenditure and ensure that annual accounts are prepared and audited as required by the Public Finance Act 1989 and the Education Act 1989 and their amendments;</w:t>
      </w:r>
    </w:p>
    <w:p w14:paraId="388EAD38" w14:textId="77777777" w:rsidR="00860DE5" w:rsidRDefault="00860DE5" w:rsidP="00860DE5">
      <w:pPr>
        <w:pStyle w:val="NoSpacing"/>
        <w:numPr>
          <w:ilvl w:val="0"/>
          <w:numId w:val="1"/>
        </w:numPr>
      </w:pPr>
      <w:r>
        <w:t>Comply with the negotiated conditions of any current asset management agreement, and implement a maintenance programme to ensure that BLENNZ buildings and facilities provide a safe, healthy learning environment for ākonga and staff.</w:t>
      </w:r>
    </w:p>
    <w:p w14:paraId="5498166F" w14:textId="77777777" w:rsidR="00860DE5" w:rsidRDefault="00860DE5" w:rsidP="00860DE5">
      <w:pPr>
        <w:pStyle w:val="NoSpacing"/>
      </w:pPr>
    </w:p>
    <w:p w14:paraId="69A17909" w14:textId="77777777" w:rsidR="00860DE5" w:rsidRDefault="00860DE5" w:rsidP="00860DE5">
      <w:pPr>
        <w:pStyle w:val="Heading2"/>
      </w:pPr>
      <w:r>
        <w:t>Policy Requirements:</w:t>
      </w:r>
    </w:p>
    <w:p w14:paraId="72AD50DE" w14:textId="77777777" w:rsidR="00860DE5" w:rsidRDefault="00860DE5" w:rsidP="00860DE5">
      <w:r>
        <w:t>In order to fulfil the policy the Board, in consultation with the Principal, will develop, implement and regularly review the following policies:</w:t>
      </w:r>
    </w:p>
    <w:p w14:paraId="7E04457D" w14:textId="77777777" w:rsidR="00860DE5" w:rsidRDefault="00860DE5" w:rsidP="00860DE5">
      <w:pPr>
        <w:pStyle w:val="NoSpacing"/>
        <w:numPr>
          <w:ilvl w:val="0"/>
          <w:numId w:val="2"/>
        </w:numPr>
      </w:pPr>
      <w:r>
        <w:t>Financial Management</w:t>
      </w:r>
    </w:p>
    <w:p w14:paraId="04EABB88" w14:textId="77777777" w:rsidR="00860DE5" w:rsidRDefault="00860DE5" w:rsidP="00860DE5">
      <w:pPr>
        <w:pStyle w:val="NoSpacing"/>
        <w:numPr>
          <w:ilvl w:val="0"/>
          <w:numId w:val="2"/>
        </w:numPr>
      </w:pPr>
      <w:r>
        <w:t>Cash Management</w:t>
      </w:r>
    </w:p>
    <w:p w14:paraId="3C291245" w14:textId="77777777" w:rsidR="00860DE5" w:rsidRDefault="00860DE5" w:rsidP="00860DE5">
      <w:pPr>
        <w:pStyle w:val="NoSpacing"/>
        <w:numPr>
          <w:ilvl w:val="0"/>
          <w:numId w:val="2"/>
        </w:numPr>
      </w:pPr>
      <w:r>
        <w:t>Property Management</w:t>
      </w:r>
    </w:p>
    <w:p w14:paraId="0EAEADF2" w14:textId="77777777" w:rsidR="00860DE5" w:rsidRDefault="00860DE5" w:rsidP="00860DE5">
      <w:pPr>
        <w:pStyle w:val="NoSpacing"/>
        <w:numPr>
          <w:ilvl w:val="0"/>
          <w:numId w:val="2"/>
        </w:numPr>
      </w:pPr>
      <w:r>
        <w:t>Asset Capitalisation</w:t>
      </w:r>
    </w:p>
    <w:p w14:paraId="5E53DE53" w14:textId="77777777" w:rsidR="00860DE5" w:rsidRDefault="00860DE5" w:rsidP="00860DE5">
      <w:pPr>
        <w:pStyle w:val="NoSpacing"/>
      </w:pPr>
    </w:p>
    <w:p w14:paraId="528505F2" w14:textId="77777777" w:rsidR="00860DE5" w:rsidRDefault="00860DE5" w:rsidP="00860DE5">
      <w:pPr>
        <w:pStyle w:val="NoSpacing"/>
      </w:pPr>
      <w:r>
        <w:t>The Principal will be delegated the task of developing, implementing and regularly reviewing the following procedural and administrative policies and guidelines associated with finance and property management:</w:t>
      </w:r>
    </w:p>
    <w:p w14:paraId="5441EF0D" w14:textId="77777777" w:rsidR="00860DE5" w:rsidRDefault="00860DE5" w:rsidP="00860DE5">
      <w:pPr>
        <w:pStyle w:val="NoSpacing"/>
      </w:pPr>
    </w:p>
    <w:p w14:paraId="007CB346" w14:textId="77777777" w:rsidR="00860DE5" w:rsidRDefault="00860DE5" w:rsidP="00860DE5">
      <w:pPr>
        <w:pStyle w:val="NoSpacing"/>
        <w:numPr>
          <w:ilvl w:val="0"/>
          <w:numId w:val="3"/>
        </w:numPr>
      </w:pPr>
      <w:r>
        <w:t>Use of Vehicles by BLENNZ Staff</w:t>
      </w:r>
    </w:p>
    <w:p w14:paraId="4AF626F9" w14:textId="77777777" w:rsidR="00860DE5" w:rsidRDefault="00860DE5" w:rsidP="00860DE5">
      <w:pPr>
        <w:pStyle w:val="NoSpacing"/>
        <w:numPr>
          <w:ilvl w:val="0"/>
          <w:numId w:val="3"/>
        </w:numPr>
      </w:pPr>
      <w:r>
        <w:t>Theft and Fraud Prevention</w:t>
      </w:r>
    </w:p>
    <w:p w14:paraId="6041EE2E" w14:textId="77777777" w:rsidR="00860DE5" w:rsidRDefault="00860DE5" w:rsidP="00860DE5">
      <w:pPr>
        <w:pStyle w:val="NoSpacing"/>
        <w:numPr>
          <w:ilvl w:val="0"/>
          <w:numId w:val="3"/>
        </w:numPr>
      </w:pPr>
      <w:r>
        <w:t>Sensitive Expenditure</w:t>
      </w:r>
    </w:p>
    <w:p w14:paraId="5C5B4A34" w14:textId="77777777" w:rsidR="00860DE5" w:rsidRDefault="00860DE5" w:rsidP="00860DE5">
      <w:pPr>
        <w:pStyle w:val="NoSpacing"/>
        <w:numPr>
          <w:ilvl w:val="0"/>
          <w:numId w:val="3"/>
        </w:numPr>
      </w:pPr>
      <w:r>
        <w:t>Provision of Gifts</w:t>
      </w:r>
    </w:p>
    <w:p w14:paraId="353A9185" w14:textId="77777777" w:rsidR="00860DE5" w:rsidRDefault="00860DE5" w:rsidP="00860DE5">
      <w:pPr>
        <w:pStyle w:val="NoSpacing"/>
        <w:numPr>
          <w:ilvl w:val="0"/>
          <w:numId w:val="3"/>
        </w:numPr>
      </w:pPr>
      <w:r>
        <w:t>Conflicts of Interest</w:t>
      </w:r>
    </w:p>
    <w:p w14:paraId="22ED72FC" w14:textId="77777777" w:rsidR="00860DE5" w:rsidRDefault="00860DE5" w:rsidP="00860DE5">
      <w:pPr>
        <w:pStyle w:val="NoSpacing"/>
        <w:numPr>
          <w:ilvl w:val="0"/>
          <w:numId w:val="3"/>
        </w:numPr>
      </w:pPr>
      <w:r>
        <w:t>Purchasing of Goods and Services</w:t>
      </w:r>
    </w:p>
    <w:p w14:paraId="0A60F4F5" w14:textId="77777777" w:rsidR="00860DE5" w:rsidRDefault="00860DE5" w:rsidP="00860DE5">
      <w:pPr>
        <w:pStyle w:val="NoSpacing"/>
        <w:numPr>
          <w:ilvl w:val="0"/>
          <w:numId w:val="3"/>
        </w:numPr>
      </w:pPr>
      <w:r>
        <w:t>Use of Credit Cards</w:t>
      </w:r>
    </w:p>
    <w:p w14:paraId="44A21273" w14:textId="77777777" w:rsidR="00860DE5" w:rsidRDefault="00860DE5" w:rsidP="00860DE5">
      <w:pPr>
        <w:pStyle w:val="NoSpacing"/>
        <w:numPr>
          <w:ilvl w:val="0"/>
          <w:numId w:val="3"/>
        </w:numPr>
      </w:pPr>
      <w:r>
        <w:t>Payments by Parents of Ākonga</w:t>
      </w:r>
    </w:p>
    <w:p w14:paraId="18AAAF81" w14:textId="77777777" w:rsidR="00860DE5" w:rsidRDefault="00860DE5" w:rsidP="00860DE5">
      <w:pPr>
        <w:pStyle w:val="NoSpacing"/>
        <w:numPr>
          <w:ilvl w:val="0"/>
          <w:numId w:val="3"/>
        </w:numPr>
      </w:pPr>
      <w:r>
        <w:t>Reimbursement of Expenses to Families</w:t>
      </w:r>
    </w:p>
    <w:p w14:paraId="671BA6A7" w14:textId="77777777" w:rsidR="00860DE5" w:rsidRDefault="00860DE5" w:rsidP="00860DE5">
      <w:pPr>
        <w:pStyle w:val="NoSpacing"/>
        <w:numPr>
          <w:ilvl w:val="0"/>
          <w:numId w:val="3"/>
        </w:numPr>
      </w:pPr>
      <w:r>
        <w:t>Reimbursement of Expenses to Staff</w:t>
      </w:r>
    </w:p>
    <w:p w14:paraId="2AD536C0" w14:textId="77777777" w:rsidR="00860DE5" w:rsidRDefault="00860DE5" w:rsidP="00860DE5">
      <w:pPr>
        <w:pStyle w:val="NoSpacing"/>
        <w:numPr>
          <w:ilvl w:val="0"/>
          <w:numId w:val="3"/>
        </w:numPr>
      </w:pPr>
      <w:r>
        <w:t>Use of BLENNZ facilities</w:t>
      </w:r>
    </w:p>
    <w:p w14:paraId="50A234AC" w14:textId="77777777" w:rsidR="00860DE5" w:rsidRDefault="00860DE5" w:rsidP="00860DE5">
      <w:pPr>
        <w:pStyle w:val="NoSpacing"/>
      </w:pPr>
    </w:p>
    <w:p w14:paraId="79CB8AEA" w14:textId="77777777" w:rsidR="00860DE5" w:rsidRDefault="00860DE5" w:rsidP="00860DE5">
      <w:pPr>
        <w:pStyle w:val="Heading2"/>
      </w:pPr>
      <w:r>
        <w:t>Supporting Documents:</w:t>
      </w:r>
    </w:p>
    <w:p w14:paraId="109D2A72" w14:textId="77777777" w:rsidR="00640315" w:rsidRPr="00640315" w:rsidRDefault="00851C51" w:rsidP="00640315">
      <w:pPr>
        <w:pStyle w:val="NoSpacing"/>
      </w:pPr>
      <w:hyperlink r:id="rId7" w:history="1">
        <w:r w:rsidR="00640315">
          <w:rPr>
            <w:rStyle w:val="Hyperlink"/>
          </w:rPr>
          <w:t>Link to MOE Website: Financial Information for Schools</w:t>
        </w:r>
      </w:hyperlink>
      <w:r w:rsidR="00640315">
        <w:t xml:space="preserve"> </w:t>
      </w:r>
    </w:p>
    <w:p w14:paraId="78721F91" w14:textId="77777777" w:rsidR="00860DE5" w:rsidRDefault="00860DE5" w:rsidP="00D564C0">
      <w:r>
        <w:tab/>
      </w:r>
    </w:p>
    <w:p w14:paraId="4D31FACE" w14:textId="32565937" w:rsidR="004968C2" w:rsidRDefault="004968C2" w:rsidP="004968C2">
      <w:pPr>
        <w:pStyle w:val="NoSpacing"/>
      </w:pPr>
      <w:r>
        <w:t>Date:</w:t>
      </w:r>
      <w:r w:rsidR="00851C51">
        <w:t xml:space="preserve"> 5 May 2023</w:t>
      </w:r>
    </w:p>
    <w:p w14:paraId="116F97DE" w14:textId="77777777" w:rsidR="004968C2" w:rsidRDefault="004968C2" w:rsidP="004968C2">
      <w:pPr>
        <w:pStyle w:val="NoSpacing"/>
      </w:pPr>
    </w:p>
    <w:p w14:paraId="0121C9C3" w14:textId="77777777" w:rsidR="004968C2" w:rsidRPr="004968C2" w:rsidRDefault="004968C2" w:rsidP="004968C2">
      <w:pPr>
        <w:pStyle w:val="NoSpacing"/>
      </w:pPr>
      <w:r>
        <w:t>Next Review: 2026</w:t>
      </w:r>
    </w:p>
    <w:sectPr w:rsidR="004968C2" w:rsidRPr="004968C2" w:rsidSect="00860DE5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0C59" w14:textId="77777777" w:rsidR="00860DE5" w:rsidRDefault="00860DE5" w:rsidP="00860DE5">
      <w:pPr>
        <w:spacing w:after="0" w:line="240" w:lineRule="auto"/>
      </w:pPr>
      <w:r>
        <w:separator/>
      </w:r>
    </w:p>
  </w:endnote>
  <w:endnote w:type="continuationSeparator" w:id="0">
    <w:p w14:paraId="29998B17" w14:textId="77777777" w:rsidR="00860DE5" w:rsidRDefault="00860DE5" w:rsidP="0086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FF2" w14:textId="77777777" w:rsidR="00860DE5" w:rsidRDefault="00D564C0">
    <w:pPr>
      <w:pStyle w:val="Footer"/>
    </w:pPr>
    <w:r>
      <w:t xml:space="preserve">PN4-1 </w:t>
    </w:r>
    <w:r w:rsidR="004968C2">
      <w:t xml:space="preserve">2023 </w:t>
    </w:r>
    <w:r>
      <w:t>Finance and Property</w:t>
    </w:r>
    <w:r w:rsidR="004968C2">
      <w:tab/>
    </w:r>
    <w:r w:rsidR="00860DE5">
      <w:tab/>
      <w:t xml:space="preserve">Page </w:t>
    </w:r>
    <w:r w:rsidR="00860DE5">
      <w:rPr>
        <w:b/>
        <w:bCs/>
      </w:rPr>
      <w:fldChar w:fldCharType="begin"/>
    </w:r>
    <w:r w:rsidR="00860DE5">
      <w:rPr>
        <w:b/>
        <w:bCs/>
      </w:rPr>
      <w:instrText xml:space="preserve"> PAGE  \* Arabic  \* MERGEFORMAT </w:instrText>
    </w:r>
    <w:r w:rsidR="00860DE5">
      <w:rPr>
        <w:b/>
        <w:bCs/>
      </w:rPr>
      <w:fldChar w:fldCharType="separate"/>
    </w:r>
    <w:r w:rsidR="00640315">
      <w:rPr>
        <w:b/>
        <w:bCs/>
        <w:noProof/>
      </w:rPr>
      <w:t>1</w:t>
    </w:r>
    <w:r w:rsidR="00860DE5">
      <w:rPr>
        <w:b/>
        <w:bCs/>
      </w:rPr>
      <w:fldChar w:fldCharType="end"/>
    </w:r>
    <w:r w:rsidR="00860DE5">
      <w:t xml:space="preserve"> of </w:t>
    </w:r>
    <w:r w:rsidR="00860DE5">
      <w:rPr>
        <w:b/>
        <w:bCs/>
      </w:rPr>
      <w:fldChar w:fldCharType="begin"/>
    </w:r>
    <w:r w:rsidR="00860DE5">
      <w:rPr>
        <w:b/>
        <w:bCs/>
      </w:rPr>
      <w:instrText xml:space="preserve"> NUMPAGES  \* Arabic  \* MERGEFORMAT </w:instrText>
    </w:r>
    <w:r w:rsidR="00860DE5">
      <w:rPr>
        <w:b/>
        <w:bCs/>
      </w:rPr>
      <w:fldChar w:fldCharType="separate"/>
    </w:r>
    <w:r w:rsidR="00640315">
      <w:rPr>
        <w:b/>
        <w:bCs/>
        <w:noProof/>
      </w:rPr>
      <w:t>1</w:t>
    </w:r>
    <w:r w:rsidR="00860DE5">
      <w:rPr>
        <w:b/>
        <w:bCs/>
      </w:rPr>
      <w:fldChar w:fldCharType="end"/>
    </w:r>
  </w:p>
  <w:p w14:paraId="005D1D21" w14:textId="77777777" w:rsidR="00860DE5" w:rsidRPr="00860DE5" w:rsidRDefault="004968C2">
    <w:pPr>
      <w:pStyle w:val="Footer"/>
      <w:rPr>
        <w:b/>
      </w:rPr>
    </w:pPr>
    <w:r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F477" w14:textId="77777777" w:rsidR="00860DE5" w:rsidRDefault="00860DE5" w:rsidP="00860DE5">
      <w:pPr>
        <w:spacing w:after="0" w:line="240" w:lineRule="auto"/>
      </w:pPr>
      <w:r>
        <w:separator/>
      </w:r>
    </w:p>
  </w:footnote>
  <w:footnote w:type="continuationSeparator" w:id="0">
    <w:p w14:paraId="2FE43D62" w14:textId="77777777" w:rsidR="00860DE5" w:rsidRDefault="00860DE5" w:rsidP="0086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58C"/>
    <w:multiLevelType w:val="hybridMultilevel"/>
    <w:tmpl w:val="CBC4B0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AF8"/>
    <w:multiLevelType w:val="hybridMultilevel"/>
    <w:tmpl w:val="2DFEEB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F40B2"/>
    <w:multiLevelType w:val="hybridMultilevel"/>
    <w:tmpl w:val="71729F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68648">
    <w:abstractNumId w:val="0"/>
  </w:num>
  <w:num w:numId="2" w16cid:durableId="305744061">
    <w:abstractNumId w:val="2"/>
  </w:num>
  <w:num w:numId="3" w16cid:durableId="30127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7A"/>
    <w:rsid w:val="000C5FAD"/>
    <w:rsid w:val="00353F21"/>
    <w:rsid w:val="004727E3"/>
    <w:rsid w:val="004968C2"/>
    <w:rsid w:val="00640315"/>
    <w:rsid w:val="007C1316"/>
    <w:rsid w:val="00851C51"/>
    <w:rsid w:val="00860DE5"/>
    <w:rsid w:val="00B746E2"/>
    <w:rsid w:val="00CD35F3"/>
    <w:rsid w:val="00D564C0"/>
    <w:rsid w:val="00E3119F"/>
    <w:rsid w:val="00E3687A"/>
    <w:rsid w:val="00F9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B60F"/>
  <w15:chartTrackingRefBased/>
  <w15:docId w15:val="{5DC96C0E-2D10-4953-B191-86C2C9AD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D35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A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AD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A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FAD"/>
    <w:rPr>
      <w:rFonts w:ascii="Arial" w:eastAsiaTheme="majorEastAsia" w:hAnsi="Arial" w:cstheme="majorBidi"/>
      <w:b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FAD"/>
    <w:rPr>
      <w:rFonts w:ascii="Arial" w:eastAsiaTheme="majorEastAsia" w:hAnsi="Arial" w:cstheme="majorBidi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FAD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5FAD"/>
    <w:rPr>
      <w:rFonts w:ascii="Arial" w:eastAsiaTheme="majorEastAsia" w:hAnsi="Arial" w:cstheme="majorBidi"/>
      <w:b/>
      <w:sz w:val="40"/>
      <w:szCs w:val="32"/>
    </w:rPr>
  </w:style>
  <w:style w:type="paragraph" w:styleId="NoSpacing">
    <w:name w:val="No Spacing"/>
    <w:aliases w:val="Blank Template"/>
    <w:uiPriority w:val="1"/>
    <w:qFormat/>
    <w:rsid w:val="007C131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60D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E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0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E5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40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ducation.govt.nz/school/funding-and-financ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Janny Cooke</cp:lastModifiedBy>
  <cp:revision>6</cp:revision>
  <cp:lastPrinted>2017-05-08T01:54:00Z</cp:lastPrinted>
  <dcterms:created xsi:type="dcterms:W3CDTF">2017-06-07T03:48:00Z</dcterms:created>
  <dcterms:modified xsi:type="dcterms:W3CDTF">2023-05-22T01:32:00Z</dcterms:modified>
</cp:coreProperties>
</file>